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29A" w:rsidRDefault="0047538D" w:rsidP="001F1420">
      <w:pPr>
        <w:pStyle w:val="a3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-2.3pt;margin-top:-21.45pt;width:62.9pt;height:20.9pt;z-index:251661312;mso-width-relative:margin;mso-height-relative:margin" strokecolor="white [3212]">
            <v:textbox style="mso-next-textbox:#_x0000_s1030">
              <w:txbxContent>
                <w:p w:rsidR="00E227FD" w:rsidRDefault="00E227FD"/>
              </w:txbxContent>
            </v:textbox>
          </v:shape>
        </w:pict>
      </w:r>
      <w:r w:rsidR="00545FD2" w:rsidRPr="00545FD2">
        <w:rPr>
          <w:rFonts w:ascii="Times New Roman" w:hAnsi="Times New Roman" w:cs="Times New Roman"/>
          <w:b/>
          <w:caps/>
          <w:sz w:val="28"/>
          <w:szCs w:val="28"/>
        </w:rPr>
        <w:t xml:space="preserve">     </w:t>
      </w:r>
    </w:p>
    <w:p w:rsidR="00E227FD" w:rsidRPr="00E227FD" w:rsidRDefault="00E227FD" w:rsidP="00E227FD">
      <w:r w:rsidRPr="00545FD2">
        <w:rPr>
          <w:rFonts w:ascii="Times New Roman" w:hAnsi="Times New Roman" w:cs="Times New Roman"/>
          <w:b/>
          <w:caps/>
          <w:sz w:val="24"/>
          <w:szCs w:val="24"/>
        </w:rPr>
        <w:t>блок-</w:t>
      </w:r>
      <w:r>
        <w:rPr>
          <w:rFonts w:ascii="Times New Roman" w:hAnsi="Times New Roman" w:cs="Times New Roman"/>
          <w:b/>
          <w:caps/>
          <w:sz w:val="24"/>
          <w:szCs w:val="24"/>
        </w:rPr>
        <w:t>6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        </w:t>
      </w:r>
    </w:p>
    <w:p w:rsidR="00E227FD" w:rsidRPr="00E227FD" w:rsidRDefault="00E227FD" w:rsidP="001F1420">
      <w:pPr>
        <w:pStyle w:val="a3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734558" w:rsidRPr="003C3410" w:rsidRDefault="00734558" w:rsidP="001F1420">
      <w:pPr>
        <w:pStyle w:val="a3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  <w:r w:rsidRPr="003C3410">
        <w:rPr>
          <w:rFonts w:ascii="Times New Roman" w:hAnsi="Times New Roman" w:cs="Times New Roman"/>
          <w:b/>
          <w:caps/>
          <w:sz w:val="28"/>
          <w:szCs w:val="28"/>
        </w:rPr>
        <w:t>аНАЛИЗ НОРМАТИВНО-ПРАВОВОЙ БАЗЫ И УЧРЕДИТЕЛЬНЫХ</w:t>
      </w:r>
      <w:r w:rsidR="00E227FD" w:rsidRPr="003C3410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3C3410">
        <w:rPr>
          <w:rFonts w:ascii="Times New Roman" w:hAnsi="Times New Roman" w:cs="Times New Roman"/>
          <w:b/>
          <w:caps/>
          <w:sz w:val="28"/>
          <w:szCs w:val="28"/>
        </w:rPr>
        <w:t>Д</w:t>
      </w:r>
      <w:r w:rsidRPr="003C3410">
        <w:rPr>
          <w:rFonts w:ascii="Times New Roman" w:hAnsi="Times New Roman" w:cs="Times New Roman"/>
          <w:b/>
          <w:caps/>
          <w:sz w:val="28"/>
          <w:szCs w:val="28"/>
        </w:rPr>
        <w:t>О</w:t>
      </w:r>
      <w:r w:rsidRPr="003C3410">
        <w:rPr>
          <w:rFonts w:ascii="Times New Roman" w:hAnsi="Times New Roman" w:cs="Times New Roman"/>
          <w:b/>
          <w:caps/>
          <w:sz w:val="28"/>
          <w:szCs w:val="28"/>
        </w:rPr>
        <w:t>КУМЕНТОВ, РЕГУЛИРУЕМЫХ ДЕЯТЕЛЬНОСТЬ</w:t>
      </w:r>
      <w:r w:rsidR="003C3410">
        <w:rPr>
          <w:rFonts w:ascii="Times New Roman" w:hAnsi="Times New Roman" w:cs="Times New Roman"/>
          <w:b/>
          <w:caps/>
          <w:sz w:val="28"/>
          <w:szCs w:val="28"/>
        </w:rPr>
        <w:t xml:space="preserve"> по ФХД</w:t>
      </w:r>
    </w:p>
    <w:p w:rsidR="001F1420" w:rsidRDefault="001F1420" w:rsidP="001F1420">
      <w:pPr>
        <w:pStyle w:val="a3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tbl>
      <w:tblPr>
        <w:tblW w:w="9918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2"/>
        <w:gridCol w:w="5084"/>
        <w:gridCol w:w="3544"/>
        <w:gridCol w:w="548"/>
      </w:tblGrid>
      <w:tr w:rsidR="001F1420" w:rsidRPr="003C3410" w:rsidTr="00CF04EE">
        <w:trPr>
          <w:trHeight w:val="570"/>
        </w:trPr>
        <w:tc>
          <w:tcPr>
            <w:tcW w:w="742" w:type="dxa"/>
            <w:shd w:val="clear" w:color="auto" w:fill="auto"/>
            <w:noWrap/>
            <w:vAlign w:val="center"/>
            <w:hideMark/>
          </w:tcPr>
          <w:p w:rsidR="001F1420" w:rsidRPr="003C3410" w:rsidRDefault="00734558" w:rsidP="003C341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highlight w:val="yellow"/>
                <w:lang w:eastAsia="ru-RU"/>
              </w:rPr>
            </w:pPr>
            <w:r w:rsidRPr="003C341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highlight w:val="yellow"/>
                <w:lang w:eastAsia="ru-RU"/>
              </w:rPr>
              <w:t xml:space="preserve"> </w:t>
            </w:r>
          </w:p>
        </w:tc>
        <w:tc>
          <w:tcPr>
            <w:tcW w:w="5084" w:type="dxa"/>
            <w:shd w:val="clear" w:color="auto" w:fill="auto"/>
            <w:noWrap/>
            <w:vAlign w:val="center"/>
            <w:hideMark/>
          </w:tcPr>
          <w:p w:rsidR="001F1420" w:rsidRPr="003C3410" w:rsidRDefault="00BC4853" w:rsidP="003C341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highlight w:val="yellow"/>
                <w:lang w:eastAsia="ru-RU"/>
              </w:rPr>
            </w:pPr>
            <w:r w:rsidRPr="003C341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Наименование нормативных документов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1F1420" w:rsidRPr="003C3410" w:rsidRDefault="001F1420" w:rsidP="003C341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C341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Примечание</w:t>
            </w:r>
          </w:p>
        </w:tc>
        <w:tc>
          <w:tcPr>
            <w:tcW w:w="548" w:type="dxa"/>
          </w:tcPr>
          <w:p w:rsidR="001F1420" w:rsidRPr="003C3410" w:rsidRDefault="001F1420" w:rsidP="003C3410">
            <w:pPr>
              <w:pStyle w:val="a3"/>
              <w:numPr>
                <w:ilvl w:val="0"/>
                <w:numId w:val="3"/>
              </w:num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BF54A1" w:rsidRPr="003C3410" w:rsidTr="00CF04EE">
        <w:trPr>
          <w:trHeight w:val="20"/>
        </w:trPr>
        <w:tc>
          <w:tcPr>
            <w:tcW w:w="742" w:type="dxa"/>
            <w:shd w:val="clear" w:color="auto" w:fill="auto"/>
            <w:noWrap/>
            <w:vAlign w:val="center"/>
            <w:hideMark/>
          </w:tcPr>
          <w:p w:rsidR="00BF54A1" w:rsidRPr="003C3410" w:rsidRDefault="00BF54A1" w:rsidP="003C3410">
            <w:pPr>
              <w:pStyle w:val="a3"/>
              <w:numPr>
                <w:ilvl w:val="0"/>
                <w:numId w:val="5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84" w:type="dxa"/>
            <w:shd w:val="clear" w:color="auto" w:fill="auto"/>
            <w:hideMark/>
          </w:tcPr>
          <w:p w:rsidR="00BF54A1" w:rsidRPr="003C3410" w:rsidRDefault="00BF54A1" w:rsidP="003C341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Устав </w:t>
            </w:r>
          </w:p>
        </w:tc>
        <w:tc>
          <w:tcPr>
            <w:tcW w:w="3544" w:type="dxa"/>
            <w:vMerge w:val="restart"/>
            <w:shd w:val="clear" w:color="auto" w:fill="auto"/>
            <w:hideMark/>
          </w:tcPr>
          <w:p w:rsidR="00BF54A1" w:rsidRPr="003C3410" w:rsidRDefault="00BF54A1" w:rsidP="003C341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Наличие и правильность  пр</w:t>
            </w:r>
            <w:r w:rsidRPr="003C3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C3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менения нормативных актов, соответствие организационной и финансово-хозяйственной деятельности учреждения его учредительным документам</w:t>
            </w:r>
          </w:p>
          <w:p w:rsidR="00BF54A1" w:rsidRPr="003C3410" w:rsidRDefault="00BF54A1" w:rsidP="003C341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F54A1" w:rsidRPr="003C3410" w:rsidRDefault="00BF54A1" w:rsidP="003C341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48" w:type="dxa"/>
          </w:tcPr>
          <w:p w:rsidR="00BF54A1" w:rsidRPr="003C3410" w:rsidRDefault="00BF54A1" w:rsidP="003C341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54A1" w:rsidRPr="003C3410" w:rsidTr="00CF04EE">
        <w:trPr>
          <w:trHeight w:val="20"/>
        </w:trPr>
        <w:tc>
          <w:tcPr>
            <w:tcW w:w="742" w:type="dxa"/>
            <w:shd w:val="clear" w:color="auto" w:fill="auto"/>
            <w:noWrap/>
            <w:vAlign w:val="center"/>
            <w:hideMark/>
          </w:tcPr>
          <w:p w:rsidR="00BF54A1" w:rsidRPr="003C3410" w:rsidRDefault="00BF54A1" w:rsidP="003C3410">
            <w:pPr>
              <w:pStyle w:val="a3"/>
              <w:numPr>
                <w:ilvl w:val="0"/>
                <w:numId w:val="5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84" w:type="dxa"/>
            <w:shd w:val="clear" w:color="auto" w:fill="auto"/>
            <w:hideMark/>
          </w:tcPr>
          <w:p w:rsidR="00BF54A1" w:rsidRPr="003C3410" w:rsidRDefault="00BF54A1" w:rsidP="003C341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Договор о  закреплении имущества  на  праве  оперативного  управления</w:t>
            </w:r>
          </w:p>
        </w:tc>
        <w:tc>
          <w:tcPr>
            <w:tcW w:w="3544" w:type="dxa"/>
            <w:vMerge/>
            <w:shd w:val="clear" w:color="auto" w:fill="auto"/>
            <w:hideMark/>
          </w:tcPr>
          <w:p w:rsidR="00BF54A1" w:rsidRPr="003C3410" w:rsidRDefault="00BF54A1" w:rsidP="003C341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dxa"/>
          </w:tcPr>
          <w:p w:rsidR="00BF54A1" w:rsidRPr="003C3410" w:rsidRDefault="00BF54A1" w:rsidP="003C341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54A1" w:rsidRPr="003C3410" w:rsidTr="00CF04EE">
        <w:trPr>
          <w:trHeight w:val="20"/>
        </w:trPr>
        <w:tc>
          <w:tcPr>
            <w:tcW w:w="742" w:type="dxa"/>
            <w:shd w:val="clear" w:color="auto" w:fill="auto"/>
            <w:noWrap/>
            <w:vAlign w:val="center"/>
            <w:hideMark/>
          </w:tcPr>
          <w:p w:rsidR="00BF54A1" w:rsidRPr="003C3410" w:rsidRDefault="00BF54A1" w:rsidP="003C3410">
            <w:pPr>
              <w:pStyle w:val="a3"/>
              <w:numPr>
                <w:ilvl w:val="0"/>
                <w:numId w:val="5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84" w:type="dxa"/>
            <w:shd w:val="clear" w:color="auto" w:fill="auto"/>
            <w:hideMark/>
          </w:tcPr>
          <w:p w:rsidR="00BF54A1" w:rsidRPr="003C3410" w:rsidRDefault="00BF54A1" w:rsidP="003C341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3410">
              <w:rPr>
                <w:rFonts w:ascii="Times New Roman" w:eastAsia="Times New Roman" w:hAnsi="Times New Roman" w:cs="Times New Roman"/>
                <w:sz w:val="24"/>
                <w:szCs w:val="24"/>
              </w:rPr>
              <w:t>Лицензия с приложениями</w:t>
            </w:r>
          </w:p>
        </w:tc>
        <w:tc>
          <w:tcPr>
            <w:tcW w:w="3544" w:type="dxa"/>
            <w:vMerge/>
            <w:shd w:val="clear" w:color="auto" w:fill="auto"/>
            <w:hideMark/>
          </w:tcPr>
          <w:p w:rsidR="00BF54A1" w:rsidRPr="003C3410" w:rsidRDefault="00BF54A1" w:rsidP="003C341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dxa"/>
          </w:tcPr>
          <w:p w:rsidR="00BF54A1" w:rsidRPr="003C3410" w:rsidRDefault="00BF54A1" w:rsidP="003C341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54A1" w:rsidRPr="003C3410" w:rsidTr="00CF04EE">
        <w:trPr>
          <w:trHeight w:val="20"/>
        </w:trPr>
        <w:tc>
          <w:tcPr>
            <w:tcW w:w="742" w:type="dxa"/>
            <w:shd w:val="clear" w:color="auto" w:fill="auto"/>
            <w:noWrap/>
            <w:vAlign w:val="center"/>
            <w:hideMark/>
          </w:tcPr>
          <w:p w:rsidR="00BF54A1" w:rsidRPr="003C3410" w:rsidRDefault="00BF54A1" w:rsidP="003C3410">
            <w:pPr>
              <w:pStyle w:val="a3"/>
              <w:numPr>
                <w:ilvl w:val="0"/>
                <w:numId w:val="5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84" w:type="dxa"/>
            <w:shd w:val="clear" w:color="auto" w:fill="auto"/>
            <w:hideMark/>
          </w:tcPr>
          <w:p w:rsidR="00BF54A1" w:rsidRPr="003C3410" w:rsidRDefault="00BF54A1" w:rsidP="003C3410">
            <w:pPr>
              <w:pStyle w:val="aa"/>
              <w:shd w:val="clear" w:color="auto" w:fill="auto"/>
              <w:tabs>
                <w:tab w:val="left" w:pos="6521"/>
              </w:tabs>
              <w:spacing w:before="0" w:line="360" w:lineRule="auto"/>
              <w:ind w:left="23" w:right="23" w:firstLine="0"/>
              <w:jc w:val="left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3C3410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 xml:space="preserve">Приказ по учётной политике </w:t>
            </w:r>
          </w:p>
          <w:p w:rsidR="00BF54A1" w:rsidRPr="003C3410" w:rsidRDefault="00BF54A1" w:rsidP="003C3410">
            <w:pPr>
              <w:pStyle w:val="aa"/>
              <w:shd w:val="clear" w:color="auto" w:fill="auto"/>
              <w:tabs>
                <w:tab w:val="left" w:pos="6521"/>
              </w:tabs>
              <w:spacing w:before="0" w:line="360" w:lineRule="auto"/>
              <w:ind w:left="23" w:right="23" w:firstLine="0"/>
              <w:jc w:val="left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3C3410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Положение об учетной политике</w:t>
            </w:r>
          </w:p>
        </w:tc>
        <w:tc>
          <w:tcPr>
            <w:tcW w:w="3544" w:type="dxa"/>
            <w:vMerge/>
            <w:shd w:val="clear" w:color="auto" w:fill="auto"/>
            <w:hideMark/>
          </w:tcPr>
          <w:p w:rsidR="00BF54A1" w:rsidRPr="003C3410" w:rsidRDefault="00BF54A1" w:rsidP="003C341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dxa"/>
          </w:tcPr>
          <w:p w:rsidR="00BF54A1" w:rsidRPr="003C3410" w:rsidRDefault="00BF54A1" w:rsidP="003C341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54A1" w:rsidRPr="003C3410" w:rsidTr="00CF04EE">
        <w:trPr>
          <w:trHeight w:val="20"/>
        </w:trPr>
        <w:tc>
          <w:tcPr>
            <w:tcW w:w="742" w:type="dxa"/>
            <w:shd w:val="clear" w:color="auto" w:fill="auto"/>
            <w:noWrap/>
            <w:vAlign w:val="center"/>
            <w:hideMark/>
          </w:tcPr>
          <w:p w:rsidR="00BF54A1" w:rsidRPr="003C3410" w:rsidRDefault="00BF54A1" w:rsidP="003C3410">
            <w:pPr>
              <w:pStyle w:val="a3"/>
              <w:numPr>
                <w:ilvl w:val="0"/>
                <w:numId w:val="5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84" w:type="dxa"/>
            <w:shd w:val="clear" w:color="auto" w:fill="auto"/>
            <w:hideMark/>
          </w:tcPr>
          <w:p w:rsidR="00BF54A1" w:rsidRPr="003C3410" w:rsidRDefault="00BF54A1" w:rsidP="003C341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Положение о внутреннем контроле </w:t>
            </w:r>
          </w:p>
        </w:tc>
        <w:tc>
          <w:tcPr>
            <w:tcW w:w="3544" w:type="dxa"/>
            <w:vMerge/>
            <w:shd w:val="clear" w:color="auto" w:fill="auto"/>
            <w:noWrap/>
            <w:hideMark/>
          </w:tcPr>
          <w:p w:rsidR="00BF54A1" w:rsidRPr="003C3410" w:rsidRDefault="00BF54A1" w:rsidP="003C341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dxa"/>
          </w:tcPr>
          <w:p w:rsidR="00BF54A1" w:rsidRPr="003C3410" w:rsidRDefault="00BF54A1" w:rsidP="003C341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54A1" w:rsidRPr="003C3410" w:rsidTr="00CF04EE">
        <w:trPr>
          <w:trHeight w:val="20"/>
        </w:trPr>
        <w:tc>
          <w:tcPr>
            <w:tcW w:w="742" w:type="dxa"/>
            <w:shd w:val="clear" w:color="auto" w:fill="auto"/>
            <w:noWrap/>
            <w:vAlign w:val="center"/>
            <w:hideMark/>
          </w:tcPr>
          <w:p w:rsidR="00BF54A1" w:rsidRPr="003C3410" w:rsidRDefault="00BF54A1" w:rsidP="003C3410">
            <w:pPr>
              <w:pStyle w:val="a3"/>
              <w:numPr>
                <w:ilvl w:val="0"/>
                <w:numId w:val="5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84" w:type="dxa"/>
            <w:shd w:val="clear" w:color="auto" w:fill="auto"/>
            <w:hideMark/>
          </w:tcPr>
          <w:p w:rsidR="00BF54A1" w:rsidRPr="003C3410" w:rsidRDefault="00BF54A1" w:rsidP="003C3410">
            <w:pPr>
              <w:spacing w:after="0" w:line="360" w:lineRule="auto"/>
              <w:ind w:firstLine="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3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об оплате труда с изменениями</w:t>
            </w:r>
          </w:p>
        </w:tc>
        <w:tc>
          <w:tcPr>
            <w:tcW w:w="3544" w:type="dxa"/>
            <w:vMerge/>
            <w:shd w:val="clear" w:color="auto" w:fill="auto"/>
            <w:noWrap/>
            <w:hideMark/>
          </w:tcPr>
          <w:p w:rsidR="00BF54A1" w:rsidRPr="003C3410" w:rsidRDefault="00BF54A1" w:rsidP="003C341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dxa"/>
          </w:tcPr>
          <w:p w:rsidR="00BF54A1" w:rsidRPr="003C3410" w:rsidRDefault="00BF54A1" w:rsidP="003C341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54A1" w:rsidRPr="003C3410" w:rsidTr="00CF04EE">
        <w:trPr>
          <w:trHeight w:val="20"/>
        </w:trPr>
        <w:tc>
          <w:tcPr>
            <w:tcW w:w="742" w:type="dxa"/>
            <w:shd w:val="clear" w:color="auto" w:fill="auto"/>
            <w:noWrap/>
            <w:vAlign w:val="center"/>
            <w:hideMark/>
          </w:tcPr>
          <w:p w:rsidR="00BF54A1" w:rsidRPr="003C3410" w:rsidRDefault="00BF54A1" w:rsidP="003C3410">
            <w:pPr>
              <w:pStyle w:val="a3"/>
              <w:numPr>
                <w:ilvl w:val="0"/>
                <w:numId w:val="5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84" w:type="dxa"/>
            <w:shd w:val="clear" w:color="auto" w:fill="auto"/>
            <w:hideMark/>
          </w:tcPr>
          <w:p w:rsidR="00BF54A1" w:rsidRPr="003C3410" w:rsidRDefault="00BF54A1" w:rsidP="003C341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Штатное расписание</w:t>
            </w:r>
          </w:p>
        </w:tc>
        <w:tc>
          <w:tcPr>
            <w:tcW w:w="3544" w:type="dxa"/>
            <w:vMerge/>
            <w:shd w:val="clear" w:color="auto" w:fill="auto"/>
            <w:hideMark/>
          </w:tcPr>
          <w:p w:rsidR="00BF54A1" w:rsidRPr="003C3410" w:rsidRDefault="00BF54A1" w:rsidP="003C341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dxa"/>
          </w:tcPr>
          <w:p w:rsidR="00BF54A1" w:rsidRPr="003C3410" w:rsidRDefault="00BF54A1" w:rsidP="003C341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54A1" w:rsidRPr="003C3410" w:rsidTr="00CF04EE">
        <w:trPr>
          <w:trHeight w:val="20"/>
        </w:trPr>
        <w:tc>
          <w:tcPr>
            <w:tcW w:w="742" w:type="dxa"/>
            <w:shd w:val="clear" w:color="auto" w:fill="auto"/>
            <w:noWrap/>
            <w:vAlign w:val="center"/>
            <w:hideMark/>
          </w:tcPr>
          <w:p w:rsidR="00BF54A1" w:rsidRPr="003C3410" w:rsidRDefault="00BF54A1" w:rsidP="003C3410">
            <w:pPr>
              <w:pStyle w:val="a3"/>
              <w:numPr>
                <w:ilvl w:val="0"/>
                <w:numId w:val="5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84" w:type="dxa"/>
            <w:shd w:val="clear" w:color="auto" w:fill="auto"/>
            <w:hideMark/>
          </w:tcPr>
          <w:p w:rsidR="00BF54A1" w:rsidRPr="003C3410" w:rsidRDefault="00BF54A1" w:rsidP="003C341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Тарификационный список</w:t>
            </w:r>
          </w:p>
        </w:tc>
        <w:tc>
          <w:tcPr>
            <w:tcW w:w="3544" w:type="dxa"/>
            <w:vMerge/>
            <w:shd w:val="clear" w:color="auto" w:fill="auto"/>
            <w:hideMark/>
          </w:tcPr>
          <w:p w:rsidR="00BF54A1" w:rsidRPr="003C3410" w:rsidRDefault="00BF54A1" w:rsidP="003C341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dxa"/>
          </w:tcPr>
          <w:p w:rsidR="00BF54A1" w:rsidRPr="003C3410" w:rsidRDefault="00BF54A1" w:rsidP="003C341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54A1" w:rsidRPr="003C3410" w:rsidTr="00CF04EE">
        <w:trPr>
          <w:trHeight w:val="20"/>
        </w:trPr>
        <w:tc>
          <w:tcPr>
            <w:tcW w:w="742" w:type="dxa"/>
            <w:shd w:val="clear" w:color="auto" w:fill="auto"/>
            <w:noWrap/>
            <w:vAlign w:val="center"/>
            <w:hideMark/>
          </w:tcPr>
          <w:p w:rsidR="00BF54A1" w:rsidRPr="003C3410" w:rsidRDefault="00BF54A1" w:rsidP="003C3410">
            <w:pPr>
              <w:pStyle w:val="a3"/>
              <w:numPr>
                <w:ilvl w:val="0"/>
                <w:numId w:val="5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84" w:type="dxa"/>
            <w:shd w:val="clear" w:color="auto" w:fill="auto"/>
            <w:hideMark/>
          </w:tcPr>
          <w:p w:rsidR="00BF54A1" w:rsidRPr="003C3410" w:rsidRDefault="00BF54A1" w:rsidP="003C341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Договоры пожертвования,</w:t>
            </w:r>
          </w:p>
          <w:p w:rsidR="00BF54A1" w:rsidRPr="003C3410" w:rsidRDefault="00BF54A1" w:rsidP="003C341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приёма-передачи, </w:t>
            </w:r>
          </w:p>
          <w:p w:rsidR="00BF54A1" w:rsidRPr="003C3410" w:rsidRDefault="00BF54A1" w:rsidP="003C341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договоры на временное пользование</w:t>
            </w:r>
          </w:p>
        </w:tc>
        <w:tc>
          <w:tcPr>
            <w:tcW w:w="3544" w:type="dxa"/>
            <w:vMerge/>
            <w:shd w:val="clear" w:color="auto" w:fill="auto"/>
            <w:hideMark/>
          </w:tcPr>
          <w:p w:rsidR="00BF54A1" w:rsidRPr="003C3410" w:rsidRDefault="00BF54A1" w:rsidP="003C341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dxa"/>
          </w:tcPr>
          <w:p w:rsidR="00BF54A1" w:rsidRPr="003C3410" w:rsidRDefault="00BF54A1" w:rsidP="003C341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54A1" w:rsidRPr="003C3410" w:rsidTr="00CF04EE">
        <w:trPr>
          <w:trHeight w:val="20"/>
        </w:trPr>
        <w:tc>
          <w:tcPr>
            <w:tcW w:w="742" w:type="dxa"/>
            <w:shd w:val="clear" w:color="auto" w:fill="auto"/>
            <w:noWrap/>
            <w:vAlign w:val="center"/>
            <w:hideMark/>
          </w:tcPr>
          <w:p w:rsidR="00BF54A1" w:rsidRPr="003C3410" w:rsidRDefault="00BF54A1" w:rsidP="003C3410">
            <w:pPr>
              <w:pStyle w:val="a3"/>
              <w:numPr>
                <w:ilvl w:val="0"/>
                <w:numId w:val="5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84" w:type="dxa"/>
            <w:shd w:val="clear" w:color="auto" w:fill="auto"/>
            <w:hideMark/>
          </w:tcPr>
          <w:p w:rsidR="00BF54A1" w:rsidRPr="003C3410" w:rsidRDefault="00BF54A1" w:rsidP="003C341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Договоры о полной материальной ответстве</w:t>
            </w:r>
            <w:r w:rsidRPr="003C3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C3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с материально - ответственными лицами</w:t>
            </w:r>
          </w:p>
        </w:tc>
        <w:tc>
          <w:tcPr>
            <w:tcW w:w="3544" w:type="dxa"/>
            <w:vMerge/>
            <w:shd w:val="clear" w:color="auto" w:fill="auto"/>
            <w:hideMark/>
          </w:tcPr>
          <w:p w:rsidR="00BF54A1" w:rsidRPr="003C3410" w:rsidRDefault="00BF54A1" w:rsidP="003C341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dxa"/>
          </w:tcPr>
          <w:p w:rsidR="00BF54A1" w:rsidRPr="003C3410" w:rsidRDefault="00BF54A1" w:rsidP="003C341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54A1" w:rsidRPr="003C3410" w:rsidTr="00CF04EE">
        <w:trPr>
          <w:trHeight w:val="20"/>
        </w:trPr>
        <w:tc>
          <w:tcPr>
            <w:tcW w:w="742" w:type="dxa"/>
            <w:shd w:val="clear" w:color="auto" w:fill="auto"/>
            <w:noWrap/>
            <w:vAlign w:val="center"/>
            <w:hideMark/>
          </w:tcPr>
          <w:p w:rsidR="00BF54A1" w:rsidRPr="003C3410" w:rsidRDefault="00BF54A1" w:rsidP="003C3410">
            <w:pPr>
              <w:pStyle w:val="a3"/>
              <w:numPr>
                <w:ilvl w:val="0"/>
                <w:numId w:val="5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84" w:type="dxa"/>
            <w:shd w:val="clear" w:color="auto" w:fill="auto"/>
            <w:hideMark/>
          </w:tcPr>
          <w:p w:rsidR="00BF54A1" w:rsidRPr="003C3410" w:rsidRDefault="00BF54A1" w:rsidP="003C341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ФХД</w:t>
            </w:r>
          </w:p>
        </w:tc>
        <w:tc>
          <w:tcPr>
            <w:tcW w:w="3544" w:type="dxa"/>
            <w:vMerge/>
            <w:shd w:val="clear" w:color="auto" w:fill="auto"/>
            <w:hideMark/>
          </w:tcPr>
          <w:p w:rsidR="00BF54A1" w:rsidRPr="003C3410" w:rsidRDefault="00BF54A1" w:rsidP="003C341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dxa"/>
          </w:tcPr>
          <w:p w:rsidR="00BF54A1" w:rsidRPr="003C3410" w:rsidRDefault="00BF54A1" w:rsidP="003C341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54A1" w:rsidRPr="003C3410" w:rsidTr="00CF04EE">
        <w:trPr>
          <w:trHeight w:val="20"/>
        </w:trPr>
        <w:tc>
          <w:tcPr>
            <w:tcW w:w="742" w:type="dxa"/>
            <w:shd w:val="clear" w:color="auto" w:fill="auto"/>
            <w:noWrap/>
            <w:vAlign w:val="center"/>
            <w:hideMark/>
          </w:tcPr>
          <w:p w:rsidR="00BF54A1" w:rsidRPr="003C3410" w:rsidRDefault="00BF54A1" w:rsidP="003C3410">
            <w:pPr>
              <w:pStyle w:val="a3"/>
              <w:numPr>
                <w:ilvl w:val="0"/>
                <w:numId w:val="5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84" w:type="dxa"/>
            <w:shd w:val="clear" w:color="auto" w:fill="auto"/>
            <w:hideMark/>
          </w:tcPr>
          <w:p w:rsidR="00BF54A1" w:rsidRPr="003C3410" w:rsidRDefault="00BF54A1" w:rsidP="003C341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задание</w:t>
            </w:r>
          </w:p>
        </w:tc>
        <w:tc>
          <w:tcPr>
            <w:tcW w:w="3544" w:type="dxa"/>
            <w:vMerge/>
            <w:shd w:val="clear" w:color="auto" w:fill="auto"/>
            <w:hideMark/>
          </w:tcPr>
          <w:p w:rsidR="00BF54A1" w:rsidRPr="003C3410" w:rsidRDefault="00BF54A1" w:rsidP="003C341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dxa"/>
          </w:tcPr>
          <w:p w:rsidR="00BF54A1" w:rsidRPr="003C3410" w:rsidRDefault="00BF54A1" w:rsidP="003C341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C0C40" w:rsidRPr="001F1420" w:rsidRDefault="007C0C40" w:rsidP="007C0C40"/>
    <w:p w:rsidR="007C0C40" w:rsidRPr="001F1420" w:rsidRDefault="007C0C40" w:rsidP="007C0C40"/>
    <w:p w:rsidR="005F7209" w:rsidRPr="001F1420" w:rsidRDefault="005F7209" w:rsidP="007C0C40"/>
    <w:p w:rsidR="005F7209" w:rsidRPr="001F1420" w:rsidRDefault="005F7209" w:rsidP="007C0C40"/>
    <w:p w:rsidR="005F7209" w:rsidRPr="001F1420" w:rsidRDefault="005F7209" w:rsidP="007C0C40"/>
    <w:p w:rsidR="005F7209" w:rsidRDefault="005F7209" w:rsidP="007C0C40"/>
    <w:p w:rsidR="006C5A39" w:rsidRPr="001F1420" w:rsidRDefault="006C5A39" w:rsidP="007C0C40"/>
    <w:p w:rsidR="005F7209" w:rsidRDefault="005F7209" w:rsidP="007C0C40"/>
    <w:p w:rsidR="00BC4853" w:rsidRDefault="00BC4853" w:rsidP="007C0C40"/>
    <w:p w:rsidR="00BC4853" w:rsidRDefault="00BC4853" w:rsidP="007C0C40"/>
    <w:p w:rsidR="00BF54A1" w:rsidRDefault="00BF54A1" w:rsidP="007C0C40"/>
    <w:p w:rsidR="00E227FD" w:rsidRPr="00231F38" w:rsidRDefault="00E227FD" w:rsidP="007C0C40"/>
    <w:p w:rsidR="005F7209" w:rsidRPr="001F1420" w:rsidRDefault="005F7209" w:rsidP="0015629A">
      <w:pPr>
        <w:jc w:val="right"/>
      </w:pPr>
    </w:p>
    <w:p w:rsidR="006C5A39" w:rsidRPr="00E227FD" w:rsidRDefault="0047538D" w:rsidP="001562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47538D">
        <w:rPr>
          <w:noProof/>
          <w:lang w:eastAsia="ru-RU"/>
        </w:rPr>
        <w:pict>
          <v:shape id="_x0000_s1031" type="#_x0000_t202" style="position:absolute;left:0;text-align:left;margin-left:-44.05pt;margin-top:-21.45pt;width:72.8pt;height:20.9pt;z-index:251662336;mso-width-relative:margin;mso-height-relative:margin" strokecolor="white [3212]">
            <v:textbox style="mso-next-textbox:#_x0000_s1031">
              <w:txbxContent>
                <w:p w:rsidR="0004666E" w:rsidRPr="00300186" w:rsidRDefault="0004666E" w:rsidP="00300186"/>
              </w:txbxContent>
            </v:textbox>
          </v:shape>
        </w:pict>
      </w:r>
    </w:p>
    <w:p w:rsidR="006815DC" w:rsidRPr="007D5723" w:rsidRDefault="006B2FDA" w:rsidP="006B2FDA">
      <w:pPr>
        <w:jc w:val="right"/>
        <w:rPr>
          <w:rFonts w:ascii="Times New Roman" w:hAnsi="Times New Roman" w:cs="Times New Roman"/>
        </w:rPr>
      </w:pPr>
      <w:r w:rsidRPr="006B2FDA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279864" cy="422622"/>
            <wp:effectExtent l="19050" t="0" r="5886" b="0"/>
            <wp:docPr id="26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214237" cy="1360119"/>
                      <a:chOff x="5357826" y="7572396"/>
                      <a:chExt cx="1214237" cy="1360119"/>
                    </a:xfrm>
                  </a:grpSpPr>
                  <a:grpSp>
                    <a:nvGrpSpPr>
                      <a:cNvPr id="17" name="Группа 16"/>
                      <a:cNvGrpSpPr/>
                    </a:nvGrpSpPr>
                    <a:grpSpPr>
                      <a:xfrm>
                        <a:off x="5357826" y="7572396"/>
                        <a:ext cx="1214237" cy="1360119"/>
                        <a:chOff x="5357826" y="7572396"/>
                        <a:chExt cx="1214237" cy="1360119"/>
                      </a:xfrm>
                    </a:grpSpPr>
                    <a:sp>
                      <a:nvSpPr>
                        <a:cNvPr id="8" name="Скругленный прямоугольник 7"/>
                        <a:cNvSpPr/>
                      </a:nvSpPr>
                      <a:spPr>
                        <a:xfrm>
                          <a:off x="5357826" y="7929586"/>
                          <a:ext cx="1214237" cy="1002929"/>
                        </a:xfrm>
                        <a:prstGeom prst="roundRect">
                          <a:avLst/>
                        </a:prstGeom>
                        <a:ln w="38100">
                          <a:solidFill>
                            <a:schemeClr val="accent6">
                              <a:lumMod val="75000"/>
                            </a:schemeClr>
                          </a:solidFill>
                          <a:prstDash val="sysDash"/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ru-RU">
                              <a:ln w="57150">
                                <a:solidFill>
                                  <a:schemeClr val="tx1"/>
                                </a:solidFill>
                              </a:ln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9" name="Скругленный прямоугольник 8"/>
                        <a:cNvSpPr/>
                      </a:nvSpPr>
                      <a:spPr>
                        <a:xfrm>
                          <a:off x="5572140" y="7572396"/>
                          <a:ext cx="742604" cy="280499"/>
                        </a:xfrm>
                        <a:prstGeom prst="roundRect">
                          <a:avLst/>
                        </a:prstGeom>
                      </a:spPr>
                      <a:txSp>
                        <a:txBody>
                          <a:bodyPr wrap="square" lIns="91440" tIns="45720" rIns="91440" bIns="45720">
                            <a:spAutoFit/>
                            <a:scene3d>
                              <a:camera prst="orthographicFront"/>
                              <a:lightRig rig="flat" dir="tl">
                                <a:rot lat="0" lon="0" rev="6600000"/>
                              </a:lightRig>
                            </a:scene3d>
                            <a:sp3d extrusionH="25400" contourW="8890">
                              <a:bevelT w="38100" h="31750"/>
                              <a:contourClr>
                                <a:schemeClr val="accent2">
                                  <a:shade val="75000"/>
                                </a:schemeClr>
                              </a:contourClr>
                            </a:sp3d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ru-RU" sz="1100" b="1" u="sng" dirty="0">
                                <a:hlinkClick r:id="rId8"/>
                              </a:rPr>
                              <a:t>QR-код</a:t>
                            </a:r>
                            <a:endParaRPr lang="ru-RU" sz="1100" dirty="0"/>
                          </a:p>
                        </a:txBody>
                        <a:useSpRect/>
                      </a:txSp>
                      <a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a:style>
                    </a:sp>
                  </a:grpSp>
                </lc:lockedCanvas>
              </a:graphicData>
            </a:graphic>
          </wp:inline>
        </w:drawing>
      </w:r>
    </w:p>
    <w:sectPr w:rsidR="006815DC" w:rsidRPr="007D5723" w:rsidSect="001C1A1C">
      <w:headerReference w:type="default" r:id="rId9"/>
      <w:pgSz w:w="11906" w:h="16838"/>
      <w:pgMar w:top="1819" w:right="567" w:bottom="426" w:left="1418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4C55" w:rsidRDefault="00FD4C55" w:rsidP="00DC0E42">
      <w:pPr>
        <w:spacing w:after="0" w:line="240" w:lineRule="auto"/>
      </w:pPr>
      <w:r>
        <w:separator/>
      </w:r>
    </w:p>
  </w:endnote>
  <w:endnote w:type="continuationSeparator" w:id="1">
    <w:p w:rsidR="00FD4C55" w:rsidRDefault="00FD4C55" w:rsidP="00DC0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4C55" w:rsidRDefault="0047538D" w:rsidP="00DC0E42">
      <w:pPr>
        <w:spacing w:after="0" w:line="240" w:lineRule="auto"/>
      </w:pPr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75.05pt;height:24.5pt">
            <v:shadow color="#868686"/>
            <v:textpath style="font-family:&quot;Arial Black&quot;;font-size:18pt;v-text-kern:t" trim="t" fitpath="t" string="БЛОК 3"/>
          </v:shape>
        </w:pict>
      </w:r>
      <w:r w:rsidR="00FD4C55">
        <w:separator/>
      </w:r>
    </w:p>
  </w:footnote>
  <w:footnote w:type="continuationSeparator" w:id="1">
    <w:p w:rsidR="00FD4C55" w:rsidRDefault="00FD4C55" w:rsidP="00DC0E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666E" w:rsidRDefault="0004666E" w:rsidP="00DC0E42">
    <w:pPr>
      <w:pStyle w:val="a4"/>
      <w:ind w:left="-1418"/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5425440</wp:posOffset>
          </wp:positionH>
          <wp:positionV relativeFrom="paragraph">
            <wp:posOffset>-180340</wp:posOffset>
          </wp:positionV>
          <wp:extent cx="892810" cy="1254125"/>
          <wp:effectExtent l="19050" t="0" r="2540" b="0"/>
          <wp:wrapTight wrapText="bothSides">
            <wp:wrapPolygon edited="0">
              <wp:start x="-461" y="0"/>
              <wp:lineTo x="461" y="21327"/>
              <wp:lineTo x="21661" y="21327"/>
              <wp:lineTo x="21661" y="0"/>
              <wp:lineTo x="-461" y="0"/>
            </wp:wrapPolygon>
          </wp:wrapTight>
          <wp:docPr id="1" name="Рисунок 1" descr="C:\Методическая папка\02-МЕТОДИСТ 1\02.03.10 Материалы смотров-конкурсов\2018-2019\Руководитель года -2018\500_F_38372817_xfcuTFP2uMZ4LF9xvAi4sxYyyrCmGrn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2" descr="C:\Методическая папка\02-МЕТОДИСТ 1\02.03.10 Материалы смотров-конкурсов\2018-2019\Руководитель года -2018\500_F_38372817_xfcuTFP2uMZ4LF9xvAi4sxYyyrCmGrn4.jp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 val="0"/>
                      </a:ext>
                    </a:extLst>
                  </a:blip>
                  <a:srcRect l="52091" t="7724" r="28784" b="55000"/>
                  <a:stretch>
                    <a:fillRect/>
                  </a:stretch>
                </pic:blipFill>
                <pic:spPr bwMode="auto">
                  <a:xfrm>
                    <a:off x="0" y="0"/>
                    <a:ext cx="892810" cy="125412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 w:rsidRPr="00DC0E42">
      <w:rPr>
        <w:noProof/>
        <w:lang w:eastAsia="ru-RU"/>
      </w:rPr>
      <w:drawing>
        <wp:inline distT="0" distB="0" distL="0" distR="0">
          <wp:extent cx="5211236" cy="387749"/>
          <wp:effectExtent l="19050" t="0" r="0" b="0"/>
          <wp:docPr id="2" name="Объект 2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387749"/>
                    <a:chOff x="0" y="357158"/>
                    <a:chExt cx="5211236" cy="387749"/>
                  </a:xfrm>
                </a:grpSpPr>
                <a:grpSp>
                  <a:nvGrpSpPr>
                    <a:cNvPr id="13" name="Группа 12"/>
                    <a:cNvGrpSpPr/>
                  </a:nvGrpSpPr>
                  <a:grpSpPr>
                    <a:xfrm>
                      <a:off x="0" y="357158"/>
                      <a:ext cx="5211236" cy="387749"/>
                      <a:chOff x="0" y="357158"/>
                      <a:chExt cx="5211236" cy="387749"/>
                    </a:xfrm>
                  </a:grpSpPr>
                  <a:cxnSp>
                    <a:nvCxnSpPr>
                      <a:cNvPr id="5" name="Прямая соединительная линия 4"/>
                      <a:cNvCxnSpPr/>
                    </a:nvCxnSpPr>
                    <a:spPr>
                      <a:xfrm>
                        <a:off x="0" y="571472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6" name="Прямоугольник 5"/>
                      <a:cNvSpPr/>
                    </a:nvSpPr>
                    <a:spPr>
                      <a:xfrm>
                        <a:off x="285728" y="357158"/>
                        <a:ext cx="2599113" cy="387749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  <a:scene3d>
                            <a:camera prst="orthographicFront"/>
                            <a:lightRig rig="flat" dir="tl">
                              <a:rot lat="0" lon="0" rev="6600000"/>
                            </a:lightRig>
                          </a:scene3d>
                          <a:sp3d extrusionH="25400" contourW="8890">
                            <a:bevelT w="38100" h="31750"/>
                            <a:contourClr>
                              <a:schemeClr val="accent2">
                                <a:shade val="75000"/>
                              </a:schemeClr>
                            </a:contourClr>
                          </a:sp3d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«Хочу </a:t>
                          </a:r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руководить»</a:t>
                          </a:r>
                          <a:endParaRPr lang="ru-RU" sz="2000" b="1" cap="none" spc="0" dirty="0">
                            <a:ln w="11430"/>
                            <a:solidFill>
                              <a:schemeClr val="accent6">
                                <a:lumMod val="75000"/>
                              </a:schemeClr>
                            </a:solidFill>
                            <a:effectLst>
                              <a:outerShdw blurRad="50800" dist="39000" dir="5460000" algn="tl">
                                <a:srgbClr val="000000">
                                  <a:alpha val="38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  <w:r w:rsidRPr="00DC0E42">
      <w:rPr>
        <w:noProof/>
        <w:lang w:eastAsia="ru-RU"/>
      </w:rPr>
      <w:drawing>
        <wp:inline distT="0" distB="0" distL="0" distR="0">
          <wp:extent cx="5211236" cy="507055"/>
          <wp:effectExtent l="19050" t="0" r="0" b="0"/>
          <wp:docPr id="4" name="Объект 4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507055"/>
                    <a:chOff x="0" y="785786"/>
                    <a:chExt cx="5211236" cy="507055"/>
                  </a:xfrm>
                </a:grpSpPr>
                <a:grpSp>
                  <a:nvGrpSpPr>
                    <a:cNvPr id="16" name="Группа 15"/>
                    <a:cNvGrpSpPr/>
                  </a:nvGrpSpPr>
                  <a:grpSpPr>
                    <a:xfrm>
                      <a:off x="0" y="785786"/>
                      <a:ext cx="5211236" cy="507055"/>
                      <a:chOff x="0" y="785786"/>
                      <a:chExt cx="5211236" cy="507055"/>
                    </a:xfrm>
                  </a:grpSpPr>
                  <a:cxnSp>
                    <a:nvCxnSpPr>
                      <a:cNvPr id="12" name="Прямая соединительная линия 11"/>
                      <a:cNvCxnSpPr/>
                    </a:nvCxnSpPr>
                    <a:spPr>
                      <a:xfrm>
                        <a:off x="0" y="1071538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3" name="Прямоугольник 22"/>
                      <a:cNvSpPr/>
                    </a:nvSpPr>
                    <a:spPr>
                      <a:xfrm>
                        <a:off x="2571744" y="785786"/>
                        <a:ext cx="2153551" cy="507055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800" b="1" dirty="0" smtClean="0">
                              <a:ln w="31550" cmpd="sng">
                                <a:gradFill>
                                  <a:gsLst>
                                    <a:gs pos="70000">
                                      <a:schemeClr val="accent6">
                                        <a:shade val="50000"/>
                                        <a:satMod val="190000"/>
                                      </a:schemeClr>
                                    </a:gs>
                                    <a:gs pos="0">
                                      <a:schemeClr val="accent6">
                                        <a:tint val="77000"/>
                                        <a:satMod val="180000"/>
                                      </a:schemeClr>
                                    </a:gs>
                                  </a:gsLst>
                                  <a:lin ang="5400000"/>
                                </a:gradFill>
                                <a:prstDash val="solid"/>
                              </a:ln>
                              <a:solidFill>
                                <a:schemeClr val="accent6">
                                  <a:tint val="15000"/>
                                  <a:satMod val="200000"/>
                                </a:schemeClr>
                              </a:solidFill>
                              <a:effectLst>
                                <a:outerShdw blurRad="50800" dist="40000" dir="5400000" algn="tl" rotWithShape="0">
                                  <a:srgbClr val="000000">
                                    <a:shade val="5000"/>
                                    <a:satMod val="120000"/>
                                    <a:alpha val="33000"/>
                                  </a:srgbClr>
                                </a:outerShdw>
                              </a:effectLst>
                            </a:rPr>
                            <a:t>ЧЕК - ЛИСТ</a:t>
                          </a:r>
                          <a:endParaRPr lang="ru-RU" sz="2800" b="1" dirty="0">
                            <a:ln w="31550" cmpd="sng">
                              <a:gradFill>
                                <a:gsLst>
                                  <a:gs pos="70000">
                                    <a:schemeClr val="accent6">
                                      <a:shade val="50000"/>
                                      <a:satMod val="190000"/>
                                    </a:schemeClr>
                                  </a:gs>
                                  <a:gs pos="0">
                                    <a:schemeClr val="accent6">
                                      <a:tint val="77000"/>
                                      <a:satMod val="180000"/>
                                    </a:schemeClr>
                                  </a:gs>
                                </a:gsLst>
                                <a:lin ang="5400000"/>
                              </a:gradFill>
                              <a:prstDash val="solid"/>
                            </a:ln>
                            <a:solidFill>
                              <a:schemeClr val="accent6">
                                <a:tint val="15000"/>
                                <a:satMod val="200000"/>
                              </a:schemeClr>
                            </a:solidFill>
                            <a:effectLst>
                              <a:outerShdw blurRad="50800" dist="40000" dir="5400000" algn="tl" rotWithShape="0">
                                <a:srgbClr val="000000">
                                  <a:shade val="5000"/>
                                  <a:satMod val="120000"/>
                                  <a:alpha val="33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E09A0"/>
    <w:multiLevelType w:val="hybridMultilevel"/>
    <w:tmpl w:val="026A0C6E"/>
    <w:lvl w:ilvl="0" w:tplc="517C687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44"/>
        <w:szCs w:val="4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DCD3BC1"/>
    <w:multiLevelType w:val="hybridMultilevel"/>
    <w:tmpl w:val="4112D6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3239A0"/>
    <w:multiLevelType w:val="hybridMultilevel"/>
    <w:tmpl w:val="76925B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EB42E8"/>
    <w:multiLevelType w:val="hybridMultilevel"/>
    <w:tmpl w:val="CA3CE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140E64"/>
    <w:multiLevelType w:val="hybridMultilevel"/>
    <w:tmpl w:val="7AC2F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354092"/>
    <w:multiLevelType w:val="hybridMultilevel"/>
    <w:tmpl w:val="678E4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3554">
      <o:colormenu v:ext="edit" stroke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7C0C40"/>
    <w:rsid w:val="0004666E"/>
    <w:rsid w:val="000559E4"/>
    <w:rsid w:val="0006205B"/>
    <w:rsid w:val="00084B66"/>
    <w:rsid w:val="000F2ED3"/>
    <w:rsid w:val="00124A46"/>
    <w:rsid w:val="0015629A"/>
    <w:rsid w:val="00175438"/>
    <w:rsid w:val="00190D5A"/>
    <w:rsid w:val="001A13C4"/>
    <w:rsid w:val="001C1A1C"/>
    <w:rsid w:val="001F1420"/>
    <w:rsid w:val="0021557A"/>
    <w:rsid w:val="00231F38"/>
    <w:rsid w:val="00234ED1"/>
    <w:rsid w:val="00295C25"/>
    <w:rsid w:val="002E0658"/>
    <w:rsid w:val="002E15CC"/>
    <w:rsid w:val="00300186"/>
    <w:rsid w:val="0031129A"/>
    <w:rsid w:val="0031458F"/>
    <w:rsid w:val="0033441A"/>
    <w:rsid w:val="00353C3C"/>
    <w:rsid w:val="003B3736"/>
    <w:rsid w:val="003C3410"/>
    <w:rsid w:val="003D6390"/>
    <w:rsid w:val="004316BD"/>
    <w:rsid w:val="0047538D"/>
    <w:rsid w:val="004A0E62"/>
    <w:rsid w:val="00545FD2"/>
    <w:rsid w:val="00563915"/>
    <w:rsid w:val="00573B10"/>
    <w:rsid w:val="005B1D6C"/>
    <w:rsid w:val="005E0E6F"/>
    <w:rsid w:val="005E6E0D"/>
    <w:rsid w:val="005F7209"/>
    <w:rsid w:val="0062453D"/>
    <w:rsid w:val="00637C3B"/>
    <w:rsid w:val="0066548E"/>
    <w:rsid w:val="006815DC"/>
    <w:rsid w:val="006B2FDA"/>
    <w:rsid w:val="006C5A39"/>
    <w:rsid w:val="006E5052"/>
    <w:rsid w:val="00734558"/>
    <w:rsid w:val="00736249"/>
    <w:rsid w:val="007678A2"/>
    <w:rsid w:val="007772AD"/>
    <w:rsid w:val="007B4169"/>
    <w:rsid w:val="007C0C40"/>
    <w:rsid w:val="007C58F6"/>
    <w:rsid w:val="007D5723"/>
    <w:rsid w:val="00846A23"/>
    <w:rsid w:val="008C42EE"/>
    <w:rsid w:val="00A2496E"/>
    <w:rsid w:val="00A325FF"/>
    <w:rsid w:val="00A62D22"/>
    <w:rsid w:val="00A833F7"/>
    <w:rsid w:val="00A84C1C"/>
    <w:rsid w:val="00AA3DA8"/>
    <w:rsid w:val="00B2274A"/>
    <w:rsid w:val="00B46E67"/>
    <w:rsid w:val="00BC4853"/>
    <w:rsid w:val="00BF54A1"/>
    <w:rsid w:val="00BF77EE"/>
    <w:rsid w:val="00CD5D40"/>
    <w:rsid w:val="00CF04EE"/>
    <w:rsid w:val="00CF57BE"/>
    <w:rsid w:val="00D04C44"/>
    <w:rsid w:val="00D22035"/>
    <w:rsid w:val="00D427E2"/>
    <w:rsid w:val="00DC0E42"/>
    <w:rsid w:val="00DF3A10"/>
    <w:rsid w:val="00E01F51"/>
    <w:rsid w:val="00E227FD"/>
    <w:rsid w:val="00E81986"/>
    <w:rsid w:val="00E84870"/>
    <w:rsid w:val="00E92251"/>
    <w:rsid w:val="00ED1F34"/>
    <w:rsid w:val="00EE6A22"/>
    <w:rsid w:val="00F0023E"/>
    <w:rsid w:val="00F517C6"/>
    <w:rsid w:val="00F63BF1"/>
    <w:rsid w:val="00FA42D2"/>
    <w:rsid w:val="00FB05C8"/>
    <w:rsid w:val="00FD4C55"/>
    <w:rsid w:val="00FF29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C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C40"/>
    <w:pPr>
      <w:ind w:left="720"/>
      <w:contextualSpacing/>
    </w:pPr>
  </w:style>
  <w:style w:type="paragraph" w:customStyle="1" w:styleId="ConsPlusNormal">
    <w:name w:val="ConsPlusNormal"/>
    <w:rsid w:val="007C0C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0">
    <w:name w:val="c0"/>
    <w:basedOn w:val="a0"/>
    <w:rsid w:val="007C0C40"/>
  </w:style>
  <w:style w:type="paragraph" w:styleId="a4">
    <w:name w:val="header"/>
    <w:basedOn w:val="a"/>
    <w:link w:val="a5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C0E42"/>
  </w:style>
  <w:style w:type="paragraph" w:styleId="a6">
    <w:name w:val="footer"/>
    <w:basedOn w:val="a"/>
    <w:link w:val="a7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C0E42"/>
  </w:style>
  <w:style w:type="paragraph" w:styleId="a8">
    <w:name w:val="Balloon Text"/>
    <w:basedOn w:val="a"/>
    <w:link w:val="a9"/>
    <w:uiPriority w:val="99"/>
    <w:semiHidden/>
    <w:unhideWhenUsed/>
    <w:rsid w:val="00DC0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0E42"/>
    <w:rPr>
      <w:rFonts w:ascii="Tahoma" w:hAnsi="Tahoma" w:cs="Tahoma"/>
      <w:sz w:val="16"/>
      <w:szCs w:val="16"/>
    </w:rPr>
  </w:style>
  <w:style w:type="character" w:customStyle="1" w:styleId="111pt">
    <w:name w:val="Заголовок №1 + 11 pt"/>
    <w:uiPriority w:val="99"/>
    <w:rsid w:val="00734558"/>
    <w:rPr>
      <w:rFonts w:ascii="Times New Roman" w:hAnsi="Times New Roman" w:cs="Times New Roman"/>
      <w:b/>
      <w:bCs/>
      <w:spacing w:val="0"/>
      <w:sz w:val="22"/>
      <w:szCs w:val="22"/>
    </w:rPr>
  </w:style>
  <w:style w:type="paragraph" w:styleId="aa">
    <w:name w:val="Body Text"/>
    <w:basedOn w:val="a"/>
    <w:link w:val="ab"/>
    <w:uiPriority w:val="99"/>
    <w:rsid w:val="00734558"/>
    <w:pPr>
      <w:shd w:val="clear" w:color="auto" w:fill="FFFFFF"/>
      <w:spacing w:before="360" w:after="0" w:line="293" w:lineRule="exact"/>
      <w:ind w:hanging="360"/>
      <w:jc w:val="right"/>
    </w:pPr>
    <w:rPr>
      <w:rFonts w:ascii="Arial Unicode MS" w:eastAsia="Arial Unicode MS" w:hAnsi="Arial Unicode MS" w:cs="Times New Roman"/>
      <w:color w:val="000000"/>
      <w:sz w:val="20"/>
      <w:szCs w:val="20"/>
    </w:rPr>
  </w:style>
  <w:style w:type="character" w:customStyle="1" w:styleId="ab">
    <w:name w:val="Основной текст Знак"/>
    <w:basedOn w:val="a0"/>
    <w:link w:val="aa"/>
    <w:uiPriority w:val="99"/>
    <w:rsid w:val="00734558"/>
    <w:rPr>
      <w:rFonts w:ascii="Arial Unicode MS" w:eastAsia="Arial Unicode MS" w:hAnsi="Arial Unicode MS" w:cs="Times New Roman"/>
      <w:color w:val="000000"/>
      <w:sz w:val="20"/>
      <w:szCs w:val="20"/>
      <w:shd w:val="clear" w:color="auto" w:fill="FFFFFF"/>
    </w:rPr>
  </w:style>
  <w:style w:type="character" w:styleId="ac">
    <w:name w:val="Hyperlink"/>
    <w:basedOn w:val="a0"/>
    <w:uiPriority w:val="99"/>
    <w:unhideWhenUsed/>
    <w:rsid w:val="0017543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3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QR-%D0%BA%D0%BE%D0%B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873314-DAC4-4BCE-92B7-8409FB128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29</cp:revision>
  <cp:lastPrinted>2020-12-08T05:09:00Z</cp:lastPrinted>
  <dcterms:created xsi:type="dcterms:W3CDTF">2020-12-08T05:11:00Z</dcterms:created>
  <dcterms:modified xsi:type="dcterms:W3CDTF">2021-02-10T11:27:00Z</dcterms:modified>
</cp:coreProperties>
</file>